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96E4" w14:textId="15E78668" w:rsidR="00F40AE6" w:rsidRDefault="007B6EA7" w:rsidP="00F40AE6">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14:paraId="6E1C05CA" w14:textId="06F8CD94" w:rsidR="007B6EA7" w:rsidRDefault="007B6EA7" w:rsidP="00F40AE6">
      <w:pPr>
        <w:jc w:val="right"/>
        <w:rPr>
          <w:rFonts w:ascii="Times New Roman" w:hAnsi="Times New Roman" w:cs="Times New Roman"/>
          <w:sz w:val="28"/>
          <w:szCs w:val="28"/>
          <w:lang w:val="uk-UA"/>
        </w:rPr>
      </w:pPr>
      <w:r>
        <w:rPr>
          <w:rFonts w:ascii="Times New Roman" w:hAnsi="Times New Roman" w:cs="Times New Roman"/>
          <w:sz w:val="28"/>
          <w:szCs w:val="28"/>
          <w:lang w:val="uk-UA"/>
        </w:rPr>
        <w:t>до наказу КУ НВК № 16</w:t>
      </w:r>
    </w:p>
    <w:p w14:paraId="24145783" w14:textId="40276AB4" w:rsidR="007B6EA7" w:rsidRPr="0006483C" w:rsidRDefault="007B6EA7" w:rsidP="00F40AE6">
      <w:pPr>
        <w:jc w:val="right"/>
        <w:rPr>
          <w:rFonts w:ascii="Times New Roman" w:hAnsi="Times New Roman" w:cs="Times New Roman"/>
          <w:sz w:val="28"/>
          <w:szCs w:val="28"/>
          <w:lang w:val="uk-UA"/>
        </w:rPr>
      </w:pPr>
      <w:r>
        <w:rPr>
          <w:rFonts w:ascii="Times New Roman" w:hAnsi="Times New Roman" w:cs="Times New Roman"/>
          <w:sz w:val="28"/>
          <w:szCs w:val="28"/>
          <w:lang w:val="uk-UA"/>
        </w:rPr>
        <w:t>від 01.09.2021  №______</w:t>
      </w:r>
    </w:p>
    <w:p w14:paraId="66688A77" w14:textId="425BC668" w:rsidR="00F40AE6" w:rsidRPr="0006483C" w:rsidRDefault="00F40AE6" w:rsidP="00F40AE6">
      <w:pPr>
        <w:jc w:val="center"/>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ПОРЯДОК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w:t>
      </w:r>
    </w:p>
    <w:p w14:paraId="408BC151" w14:textId="77777777" w:rsidR="00F40AE6" w:rsidRPr="0006483C"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I. Загальні положення </w:t>
      </w:r>
    </w:p>
    <w:p w14:paraId="010D8A1B" w14:textId="77777777" w:rsidR="00F40AE6" w:rsidRPr="0006483C"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1. Цей Порядок визначає механізм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 </w:t>
      </w:r>
    </w:p>
    <w:p w14:paraId="353E3CDE" w14:textId="77777777" w:rsidR="00F40AE6" w:rsidRPr="0006483C"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2. Терміни, використані у цьому Порядку, вживаються у таких значеннях: кривдник (</w:t>
      </w:r>
      <w:proofErr w:type="spellStart"/>
      <w:r w:rsidRPr="0006483C">
        <w:rPr>
          <w:rFonts w:ascii="Times New Roman" w:hAnsi="Times New Roman" w:cs="Times New Roman"/>
          <w:sz w:val="28"/>
          <w:szCs w:val="28"/>
          <w:lang w:val="uk-UA"/>
        </w:rPr>
        <w:t>булер</w:t>
      </w:r>
      <w:proofErr w:type="spellEnd"/>
      <w:r w:rsidRPr="0006483C">
        <w:rPr>
          <w:rFonts w:ascii="Times New Roman" w:hAnsi="Times New Roman" w:cs="Times New Roman"/>
          <w:sz w:val="28"/>
          <w:szCs w:val="28"/>
          <w:lang w:val="uk-UA"/>
        </w:rPr>
        <w:t xml:space="preserve">) - учасник освітнього процесу, в тому числі малолітня чи неповнолітня особа, яка вчиняє </w:t>
      </w:r>
      <w:proofErr w:type="spellStart"/>
      <w:r w:rsidRPr="0006483C">
        <w:rPr>
          <w:rFonts w:ascii="Times New Roman" w:hAnsi="Times New Roman" w:cs="Times New Roman"/>
          <w:sz w:val="28"/>
          <w:szCs w:val="28"/>
          <w:lang w:val="uk-UA"/>
        </w:rPr>
        <w:t>булінг</w:t>
      </w:r>
      <w:proofErr w:type="spellEnd"/>
      <w:r w:rsidRPr="0006483C">
        <w:rPr>
          <w:rFonts w:ascii="Times New Roman" w:hAnsi="Times New Roman" w:cs="Times New Roman"/>
          <w:sz w:val="28"/>
          <w:szCs w:val="28"/>
          <w:lang w:val="uk-UA"/>
        </w:rPr>
        <w:t xml:space="preserve"> (цькування) щодо іншого учасника освітнього процесу; потерпілий (жертва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 учасник освітнього процесу, в тому числі малолітня чи неповнолітня особа, щодо якої було вчинено </w:t>
      </w:r>
      <w:proofErr w:type="spellStart"/>
      <w:r w:rsidRPr="0006483C">
        <w:rPr>
          <w:rFonts w:ascii="Times New Roman" w:hAnsi="Times New Roman" w:cs="Times New Roman"/>
          <w:sz w:val="28"/>
          <w:szCs w:val="28"/>
          <w:lang w:val="uk-UA"/>
        </w:rPr>
        <w:t>булінг</w:t>
      </w:r>
      <w:proofErr w:type="spellEnd"/>
      <w:r w:rsidRPr="0006483C">
        <w:rPr>
          <w:rFonts w:ascii="Times New Roman" w:hAnsi="Times New Roman" w:cs="Times New Roman"/>
          <w:sz w:val="28"/>
          <w:szCs w:val="28"/>
          <w:lang w:val="uk-UA"/>
        </w:rPr>
        <w:t xml:space="preserve"> (цькування); спостерігачі - свідки та (або) безпосередні очевидці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сторони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 безпосередні учасники випадку: кривдник (</w:t>
      </w:r>
      <w:proofErr w:type="spellStart"/>
      <w:r w:rsidRPr="0006483C">
        <w:rPr>
          <w:rFonts w:ascii="Times New Roman" w:hAnsi="Times New Roman" w:cs="Times New Roman"/>
          <w:sz w:val="28"/>
          <w:szCs w:val="28"/>
          <w:lang w:val="uk-UA"/>
        </w:rPr>
        <w:t>булер</w:t>
      </w:r>
      <w:proofErr w:type="spellEnd"/>
      <w:r w:rsidRPr="0006483C">
        <w:rPr>
          <w:rFonts w:ascii="Times New Roman" w:hAnsi="Times New Roman" w:cs="Times New Roman"/>
          <w:sz w:val="28"/>
          <w:szCs w:val="28"/>
          <w:lang w:val="uk-UA"/>
        </w:rPr>
        <w:t xml:space="preserve">), потерпілий (жертва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спостерігачі (за наявності). </w:t>
      </w:r>
    </w:p>
    <w:p w14:paraId="1267E9E1"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4. До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 Ознаками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 словесні образи, погрози, у тому числі щодо третіх осіб, приниження, переслідування, залякування, інші діяння, спрямовані на обмеження волевиявлення особи; 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 будь-яка форма небажаної фізичної поведінки, зокрема ляпаси, стусани, штовхання, щипання, шмагання, кусання, завдання ударів; інші правопорушення насильницького характеру.</w:t>
      </w:r>
    </w:p>
    <w:p w14:paraId="294D6B4B" w14:textId="041E1DBF" w:rsidR="00F40AE6" w:rsidRPr="0006483C"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5. Суб’єктами реагування у разі настання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(далі - суб’єкти реагування) є: </w:t>
      </w:r>
    </w:p>
    <w:p w14:paraId="5F04AFF2"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служба освітнього омбудсмена; служби у справах дітей; центри соціальних служб для сім’ї, дітей та молоді; органи місцевого самоврядування; керівники та інші працівники закладів освіти; засновник (засновники) закладів освіти або уповноважений ним (ними) орган; територіальні органи (підрозділи) Національної поліції України. </w:t>
      </w:r>
    </w:p>
    <w:p w14:paraId="6A320B20"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II. Подання заяв або повідомлень про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закладі освіти </w:t>
      </w:r>
    </w:p>
    <w:p w14:paraId="18946DB7"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1. Учасники освітнього процесу можуть повідомити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У закладі освіти заяви або повідомлення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або підозру щодо його вчинення приймає керівник закладу. Повідомлення можуть бути в усній та (або) письмовій формі, в тому числі із застосуванням засобів електронної комунікації.</w:t>
      </w:r>
    </w:p>
    <w:p w14:paraId="218F5E9C"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2. Керівник закладу освіти у разі отримання заяви або повідомлення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за потреби викликає бригаду екстреної (швидкої) медичної допомоги для надання екстреної медичної допомоги;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з’ясування причин, які призвели до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та вжиття заходів для усунення таких причин; повідомляє центр соціальних служб для сім’ї, дітей та молоді з метою здійснення оцінки потреб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 </w:t>
      </w:r>
      <w:proofErr w:type="spellStart"/>
      <w:r w:rsidRPr="0006483C">
        <w:rPr>
          <w:rFonts w:ascii="Times New Roman" w:hAnsi="Times New Roman" w:cs="Times New Roman"/>
          <w:sz w:val="28"/>
          <w:szCs w:val="28"/>
          <w:lang w:val="uk-UA"/>
        </w:rPr>
        <w:t>скликає</w:t>
      </w:r>
      <w:proofErr w:type="spellEnd"/>
      <w:r w:rsidRPr="0006483C">
        <w:rPr>
          <w:rFonts w:ascii="Times New Roman" w:hAnsi="Times New Roman" w:cs="Times New Roman"/>
          <w:sz w:val="28"/>
          <w:szCs w:val="28"/>
          <w:lang w:val="uk-UA"/>
        </w:rPr>
        <w:t xml:space="preserve"> засідання комісії з розгляду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(далі - комісія) не пізніше ніж упродовж трьох робочих днів з дня отримання заяви або повідомлення.</w:t>
      </w:r>
    </w:p>
    <w:p w14:paraId="27A943A2"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III. Склад комісії, права та обов’язки її членів </w:t>
      </w:r>
    </w:p>
    <w:p w14:paraId="0CF24A54"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1. Склад комісії затверджує наказом керівник закладу освіти. Комісія виконує свої обов’язки на постійній основі.</w:t>
      </w:r>
    </w:p>
    <w:p w14:paraId="1A19D425" w14:textId="239457A0" w:rsidR="00F40AE6" w:rsidRPr="0006483C"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2. Склад комісії формується з урахуванням основних завдань комісії. Комісія складається з голови, заступника голови, секретаря та не менше ніж п’яти її членів. </w:t>
      </w:r>
    </w:p>
    <w:p w14:paraId="74E2C345"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 До участі в засіданні комісії за згодою залучаються батьки або інші законні представники малолітніх або неповнолітніх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а також можуть залучатися сторони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представники інших суб’єктів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w:t>
      </w:r>
    </w:p>
    <w:p w14:paraId="160AE3FD"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3. Головою комісії є керівник закладу освіти. 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14:paraId="379EECBB"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IV. Порядок роботи комісії</w:t>
      </w:r>
    </w:p>
    <w:p w14:paraId="1A2FD9FF"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1. Метою діяльності комісії є припинення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з’ясування причин, які призвели до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та вжиття заходів для усунення таких причин; оцінка потреб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соціальних та психолого-педагогічних послугах та забезпечення таких послуг. </w:t>
      </w:r>
    </w:p>
    <w:p w14:paraId="590EFF4C"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4. Формою роботи комісії є засідання, які проводяться у разі потреби. Дату, час і місце проведення засідання комісії визначає її голова. </w:t>
      </w:r>
    </w:p>
    <w:p w14:paraId="4B2BD726"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8. Під час проведення засідання комісії секретар комісії веде протокол засідання комісії за формою згідно з додатком до цього Порядку.</w:t>
      </w:r>
    </w:p>
    <w:p w14:paraId="7DECF6A3"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 Особи, залучені до участі в засіданні комісії, під час засідання комісії мають право: ознайомлюватися з матеріалами, поданими на розгляд комісії; ставити питання по суті розгляду; подавати пропозиції, висловлювати власну думку з питань, що розглядаються. </w:t>
      </w:r>
    </w:p>
    <w:p w14:paraId="5DCB796E"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14:paraId="76F524B2"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11. Строк розгляду комісією заяви або повідомлення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 </w:t>
      </w:r>
    </w:p>
    <w:p w14:paraId="1B77679A"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V. Запобігання та протидія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w:t>
      </w:r>
    </w:p>
    <w:p w14:paraId="576E4B09"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1. Діяльність щодо запобігання та протидії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має бути постійним системним процесом. </w:t>
      </w:r>
    </w:p>
    <w:p w14:paraId="6BEC563F" w14:textId="4ECE3258" w:rsidR="00F40AE6" w:rsidRPr="0006483C"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2. Діяльність щодо запобігання та протидії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ґрунтується на принципах: недискримінації за будь-якими ознаками; </w:t>
      </w:r>
    </w:p>
    <w:p w14:paraId="13504783"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ненасильницької поведінки в міжособистісних стосунках; розвитку соціального та емоційного інтелекту учасників освітнього процесу; гендерної рівності; </w:t>
      </w:r>
    </w:p>
    <w:p w14:paraId="2849B016"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3. Завданнями діяльності щодо запобігання та протидії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є: створення безпечного освітнього середовища в закладі освіти, що включає психологічну та фізичну безпеку учасників освітнього процесу; визначення стану, причин і передумов поширення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закладі освіти; підвищення рівня поінформованості учасників освітнього процесу про </w:t>
      </w:r>
      <w:proofErr w:type="spellStart"/>
      <w:r w:rsidRPr="0006483C">
        <w:rPr>
          <w:rFonts w:ascii="Times New Roman" w:hAnsi="Times New Roman" w:cs="Times New Roman"/>
          <w:sz w:val="28"/>
          <w:szCs w:val="28"/>
          <w:lang w:val="uk-UA"/>
        </w:rPr>
        <w:t>булінг</w:t>
      </w:r>
      <w:proofErr w:type="spellEnd"/>
      <w:r w:rsidRPr="0006483C">
        <w:rPr>
          <w:rFonts w:ascii="Times New Roman" w:hAnsi="Times New Roman" w:cs="Times New Roman"/>
          <w:sz w:val="28"/>
          <w:szCs w:val="28"/>
          <w:lang w:val="uk-UA"/>
        </w:rPr>
        <w:t xml:space="preserve"> (цькування); формування в учасників освітнього процесу нетерпимого ставлення до насильницьких моделей поведінки, усвідомлення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як порушення прав людини; заохочення всіх учасників освітнього процесу до активного сприяння запобіганню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w:t>
      </w:r>
    </w:p>
    <w:p w14:paraId="2959F758" w14:textId="77777777" w:rsidR="00DC30A9" w:rsidRDefault="00F40AE6" w:rsidP="00F40AE6">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4. Діяльність щодо запобігання та протидії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відображається в плані заходів, спрямованих на запобігання та протидію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w:t>
      </w:r>
    </w:p>
    <w:p w14:paraId="27084E2E" w14:textId="7B72B48C" w:rsidR="00F40AE6" w:rsidRPr="0006483C" w:rsidRDefault="00F40AE6" w:rsidP="00DC30A9">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5. До заходів, спрямованих на запобігання та протидію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 закладі освіти, належать заходи щодо: організації належних заходів безпеки відповідно до законодавства (пост охорони, відеоспостереженням за місцями загального користування тощо); організації безпечного користування мережею Інтернет під час освітнього процесу; контролю за використанням засобів електронних комунікацій малолітніми чи неповнолітніми здобувачами освіти під час освітнього процесу; розвитку соціального та емоційного інтелекту учасників освітнього процесу, зокрема: розуміння та сприйняття цінності прав та свобод людини, вміння відстоювати свої права та поважати права інших; 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 здатності попереджувати та розв’язувати конфлікти ненасильницьким шляхом; відповідального ставлення до своїх громадянських прав і обов’язків, пов’язаних з участю в суспільному житті; 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 здатності критично аналізувати інформацію, розглядати питання з різних позицій, приймати обґрунтовані рішення; здатності до комунікації та вміння співпрацювати для розв’язання різних суспільних проблем, зокрема шляхом волонтерської діяльності тощо; підвищення рівня обізнаності учасників освітнього процесу про </w:t>
      </w:r>
      <w:proofErr w:type="spellStart"/>
      <w:r w:rsidRPr="0006483C">
        <w:rPr>
          <w:rFonts w:ascii="Times New Roman" w:hAnsi="Times New Roman" w:cs="Times New Roman"/>
          <w:sz w:val="28"/>
          <w:szCs w:val="28"/>
          <w:lang w:val="uk-UA"/>
        </w:rPr>
        <w:t>булінг</w:t>
      </w:r>
      <w:proofErr w:type="spellEnd"/>
      <w:r w:rsidRPr="0006483C">
        <w:rPr>
          <w:rFonts w:ascii="Times New Roman" w:hAnsi="Times New Roman" w:cs="Times New Roman"/>
          <w:sz w:val="28"/>
          <w:szCs w:val="28"/>
          <w:lang w:val="uk-UA"/>
        </w:rPr>
        <w:t xml:space="preserve"> (цькування), його причини та наслідки, порядок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тощо; створення в закладі освіти культури, що ґрунтується на нетерпимості до будь-яких форм насильства та дискримінації, в тому числі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w:t>
      </w:r>
    </w:p>
    <w:p w14:paraId="04ABF682" w14:textId="21FC6FAA"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Процедура подання учасниками освітнього процесу заяви або повідомлення про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w:t>
      </w:r>
      <w:r w:rsidR="00DC30A9">
        <w:rPr>
          <w:rFonts w:ascii="Times New Roman" w:hAnsi="Times New Roman" w:cs="Times New Roman"/>
          <w:sz w:val="28"/>
          <w:szCs w:val="28"/>
          <w:lang w:val="uk-UA"/>
        </w:rPr>
        <w:t>закладі.</w:t>
      </w:r>
      <w:r w:rsidRPr="0006483C">
        <w:rPr>
          <w:rFonts w:ascii="Times New Roman" w:hAnsi="Times New Roman" w:cs="Times New Roman"/>
          <w:sz w:val="28"/>
          <w:szCs w:val="28"/>
          <w:lang w:val="uk-UA"/>
        </w:rPr>
        <w:t xml:space="preserve"> </w:t>
      </w:r>
    </w:p>
    <w:p w14:paraId="541C8AC1" w14:textId="77777777"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Учасники освітнього процесу можуть повідомити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Повідомлення можуть бути в усній та (або) письмовій формі, в тому числі із застосуванням засобів електронної комунікації.  </w:t>
      </w:r>
    </w:p>
    <w:p w14:paraId="6603EA6C" w14:textId="77777777"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Зразок заяви </w:t>
      </w:r>
    </w:p>
    <w:p w14:paraId="2B3D39F5" w14:textId="77777777" w:rsidR="00FD5555"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Директору </w:t>
      </w:r>
      <w:r w:rsidR="00DB477C" w:rsidRPr="0006483C">
        <w:rPr>
          <w:rFonts w:ascii="Times New Roman" w:hAnsi="Times New Roman" w:cs="Times New Roman"/>
          <w:sz w:val="28"/>
          <w:szCs w:val="28"/>
          <w:lang w:val="uk-UA"/>
        </w:rPr>
        <w:t xml:space="preserve">  </w:t>
      </w:r>
      <w:r w:rsidR="00DC1531" w:rsidRPr="0006483C">
        <w:rPr>
          <w:rFonts w:ascii="Times New Roman" w:hAnsi="Times New Roman" w:cs="Times New Roman"/>
          <w:sz w:val="28"/>
          <w:szCs w:val="28"/>
          <w:lang w:val="uk-UA"/>
        </w:rPr>
        <w:t xml:space="preserve">КУ Сумський НВК № 16  </w:t>
      </w:r>
      <w:r w:rsidR="00DB477C" w:rsidRPr="0006483C">
        <w:rPr>
          <w:rFonts w:ascii="Times New Roman" w:hAnsi="Times New Roman" w:cs="Times New Roman"/>
          <w:sz w:val="28"/>
          <w:szCs w:val="28"/>
          <w:lang w:val="uk-UA"/>
        </w:rPr>
        <w:t xml:space="preserve">                        </w:t>
      </w:r>
    </w:p>
    <w:p w14:paraId="3F45290C" w14:textId="775C4E85" w:rsidR="00F40AE6" w:rsidRPr="0006483C" w:rsidRDefault="00DB477C"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Позняк О.С.</w:t>
      </w:r>
    </w:p>
    <w:p w14:paraId="5B4475D8" w14:textId="77777777"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(прізвище, ім’я, заявника)  </w:t>
      </w:r>
    </w:p>
    <w:p w14:paraId="6C69BA0E" w14:textId="17EC3328"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(соціальний статус заявника) Контактний телефон:_________ </w:t>
      </w:r>
    </w:p>
    <w:p w14:paraId="7FFDF774" w14:textId="4D0B2163" w:rsidR="00FD5555" w:rsidRDefault="00F40AE6" w:rsidP="00FD5555">
      <w:pPr>
        <w:jc w:val="center"/>
        <w:rPr>
          <w:rFonts w:ascii="Times New Roman" w:hAnsi="Times New Roman" w:cs="Times New Roman"/>
          <w:sz w:val="28"/>
          <w:szCs w:val="28"/>
          <w:lang w:val="uk-UA"/>
        </w:rPr>
      </w:pPr>
      <w:r w:rsidRPr="0006483C">
        <w:rPr>
          <w:rFonts w:ascii="Times New Roman" w:hAnsi="Times New Roman" w:cs="Times New Roman"/>
          <w:sz w:val="28"/>
          <w:szCs w:val="28"/>
          <w:lang w:val="uk-UA"/>
        </w:rPr>
        <w:t>Заява</w:t>
      </w:r>
    </w:p>
    <w:p w14:paraId="2F139C14" w14:textId="5B7340A6"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Прошу провести розслідування за фактами випадків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_____________________________________ (прізвище, ім’я постраждалого)</w:t>
      </w:r>
      <w:r w:rsidR="00FD5555">
        <w:rPr>
          <w:rFonts w:ascii="Times New Roman" w:hAnsi="Times New Roman" w:cs="Times New Roman"/>
          <w:sz w:val="28"/>
          <w:szCs w:val="28"/>
          <w:lang w:val="uk-UA"/>
        </w:rPr>
        <w:t>.</w:t>
      </w:r>
      <w:r w:rsidRPr="0006483C">
        <w:rPr>
          <w:rFonts w:ascii="Times New Roman" w:hAnsi="Times New Roman" w:cs="Times New Roman"/>
          <w:sz w:val="28"/>
          <w:szCs w:val="28"/>
          <w:lang w:val="uk-UA"/>
        </w:rPr>
        <w:t xml:space="preserve"> Далі в заяві необхідно вказати особу або осіб, які вчинили цькування та описати  діяння, які полягають  у психологічному, фізичному чи іншому насильстві над особою і носять системний характер.  </w:t>
      </w:r>
    </w:p>
    <w:p w14:paraId="1E5781CF" w14:textId="6F840634"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(дата)        (підпис)     </w:t>
      </w:r>
    </w:p>
    <w:p w14:paraId="1E1BB42C" w14:textId="77777777"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Процедура розгляду заяви  </w:t>
      </w:r>
    </w:p>
    <w:p w14:paraId="27DBCAE3" w14:textId="77777777"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1. Після отримання заяви або повідомлення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директор: -  видає розпорядження про проведення розслідування із визначенням уповноважених осіб -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 за потреби викликає бригаду екстреної (швидкої) медичної допомоги для надання екстреної медичної допомоги; -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з’ясування причин, які призвели до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та вжиття заходів для усунення таких причин; - повідомляє центр соціальних служб для сім’ї, дітей та молоді з метою здійснення оцінки потреб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 - </w:t>
      </w:r>
      <w:proofErr w:type="spellStart"/>
      <w:r w:rsidRPr="0006483C">
        <w:rPr>
          <w:rFonts w:ascii="Times New Roman" w:hAnsi="Times New Roman" w:cs="Times New Roman"/>
          <w:sz w:val="28"/>
          <w:szCs w:val="28"/>
          <w:lang w:val="uk-UA"/>
        </w:rPr>
        <w:t>скликає</w:t>
      </w:r>
      <w:proofErr w:type="spellEnd"/>
      <w:r w:rsidRPr="0006483C">
        <w:rPr>
          <w:rFonts w:ascii="Times New Roman" w:hAnsi="Times New Roman" w:cs="Times New Roman"/>
          <w:sz w:val="28"/>
          <w:szCs w:val="28"/>
          <w:lang w:val="uk-UA"/>
        </w:rPr>
        <w:t xml:space="preserve"> засідання комісії з розгляду випадку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(далі - комісія) не пізніше ніж упродовж трьох робочих днів з дня отримання заяви або повідомлення.  </w:t>
      </w:r>
    </w:p>
    <w:p w14:paraId="36032435" w14:textId="3DE0830D"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2.   Склад комісії: Голова комісії: </w:t>
      </w:r>
      <w:r w:rsidR="00DB477C" w:rsidRPr="0006483C">
        <w:rPr>
          <w:rFonts w:ascii="Times New Roman" w:hAnsi="Times New Roman" w:cs="Times New Roman"/>
          <w:sz w:val="28"/>
          <w:szCs w:val="28"/>
          <w:lang w:val="uk-UA"/>
        </w:rPr>
        <w:t>Позняк О.С.</w:t>
      </w:r>
      <w:r w:rsidRPr="0006483C">
        <w:rPr>
          <w:rFonts w:ascii="Times New Roman" w:hAnsi="Times New Roman" w:cs="Times New Roman"/>
          <w:sz w:val="28"/>
          <w:szCs w:val="28"/>
          <w:lang w:val="uk-UA"/>
        </w:rPr>
        <w:t xml:space="preserve"> – директор </w:t>
      </w:r>
      <w:r w:rsidR="00DC30A9">
        <w:rPr>
          <w:rFonts w:ascii="Times New Roman" w:hAnsi="Times New Roman" w:cs="Times New Roman"/>
          <w:sz w:val="28"/>
          <w:szCs w:val="28"/>
          <w:lang w:val="uk-UA"/>
        </w:rPr>
        <w:t>закладу</w:t>
      </w:r>
      <w:r w:rsidR="00DB477C" w:rsidRPr="0006483C">
        <w:rPr>
          <w:rFonts w:ascii="Times New Roman" w:hAnsi="Times New Roman" w:cs="Times New Roman"/>
          <w:sz w:val="28"/>
          <w:szCs w:val="28"/>
          <w:lang w:val="uk-UA"/>
        </w:rPr>
        <w:t>;</w:t>
      </w:r>
      <w:r w:rsidRPr="0006483C">
        <w:rPr>
          <w:rFonts w:ascii="Times New Roman" w:hAnsi="Times New Roman" w:cs="Times New Roman"/>
          <w:sz w:val="28"/>
          <w:szCs w:val="28"/>
          <w:lang w:val="uk-UA"/>
        </w:rPr>
        <w:t xml:space="preserve"> </w:t>
      </w:r>
      <w:r w:rsidR="00DB477C" w:rsidRPr="0006483C">
        <w:rPr>
          <w:rFonts w:ascii="Times New Roman" w:hAnsi="Times New Roman" w:cs="Times New Roman"/>
          <w:sz w:val="28"/>
          <w:szCs w:val="28"/>
          <w:lang w:val="uk-UA"/>
        </w:rPr>
        <w:t>з</w:t>
      </w:r>
      <w:r w:rsidRPr="0006483C">
        <w:rPr>
          <w:rFonts w:ascii="Times New Roman" w:hAnsi="Times New Roman" w:cs="Times New Roman"/>
          <w:sz w:val="28"/>
          <w:szCs w:val="28"/>
          <w:lang w:val="uk-UA"/>
        </w:rPr>
        <w:t>аступник</w:t>
      </w:r>
      <w:r w:rsidR="00DC30A9">
        <w:rPr>
          <w:rFonts w:ascii="Times New Roman" w:hAnsi="Times New Roman" w:cs="Times New Roman"/>
          <w:sz w:val="28"/>
          <w:szCs w:val="28"/>
          <w:lang w:val="uk-UA"/>
        </w:rPr>
        <w:t xml:space="preserve"> голови</w:t>
      </w:r>
      <w:r w:rsidRPr="0006483C">
        <w:rPr>
          <w:rFonts w:ascii="Times New Roman" w:hAnsi="Times New Roman" w:cs="Times New Roman"/>
          <w:sz w:val="28"/>
          <w:szCs w:val="28"/>
          <w:lang w:val="uk-UA"/>
        </w:rPr>
        <w:t xml:space="preserve"> комісії: </w:t>
      </w:r>
      <w:r w:rsidR="00DB477C" w:rsidRPr="0006483C">
        <w:rPr>
          <w:rFonts w:ascii="Times New Roman" w:hAnsi="Times New Roman" w:cs="Times New Roman"/>
          <w:sz w:val="28"/>
          <w:szCs w:val="28"/>
          <w:lang w:val="uk-UA"/>
        </w:rPr>
        <w:t>Чернишова Л.В.</w:t>
      </w:r>
      <w:r w:rsidRPr="0006483C">
        <w:rPr>
          <w:rFonts w:ascii="Times New Roman" w:hAnsi="Times New Roman" w:cs="Times New Roman"/>
          <w:sz w:val="28"/>
          <w:szCs w:val="28"/>
          <w:lang w:val="uk-UA"/>
        </w:rPr>
        <w:t xml:space="preserve"> – заступник директора з виховної роботи</w:t>
      </w:r>
      <w:r w:rsidR="00DB477C" w:rsidRPr="0006483C">
        <w:rPr>
          <w:rFonts w:ascii="Times New Roman" w:hAnsi="Times New Roman" w:cs="Times New Roman"/>
          <w:sz w:val="28"/>
          <w:szCs w:val="28"/>
          <w:lang w:val="uk-UA"/>
        </w:rPr>
        <w:t>;</w:t>
      </w:r>
      <w:r w:rsidR="00ED1CCC">
        <w:rPr>
          <w:rFonts w:ascii="Times New Roman" w:hAnsi="Times New Roman" w:cs="Times New Roman"/>
          <w:sz w:val="28"/>
          <w:szCs w:val="28"/>
          <w:lang w:val="uk-UA"/>
        </w:rPr>
        <w:t xml:space="preserve"> </w:t>
      </w:r>
      <w:r w:rsidR="00DB477C" w:rsidRPr="0006483C">
        <w:rPr>
          <w:rFonts w:ascii="Times New Roman" w:hAnsi="Times New Roman" w:cs="Times New Roman"/>
          <w:sz w:val="28"/>
          <w:szCs w:val="28"/>
          <w:lang w:val="uk-UA"/>
        </w:rPr>
        <w:t>с</w:t>
      </w:r>
      <w:r w:rsidRPr="0006483C">
        <w:rPr>
          <w:rFonts w:ascii="Times New Roman" w:hAnsi="Times New Roman" w:cs="Times New Roman"/>
          <w:sz w:val="28"/>
          <w:szCs w:val="28"/>
          <w:lang w:val="uk-UA"/>
        </w:rPr>
        <w:t>екретар</w:t>
      </w:r>
      <w:r w:rsidR="00ED1CCC" w:rsidRPr="00ED1CCC">
        <w:rPr>
          <w:rFonts w:ascii="Times New Roman" w:hAnsi="Times New Roman" w:cs="Times New Roman"/>
          <w:sz w:val="28"/>
          <w:szCs w:val="28"/>
          <w:lang w:val="uk-UA"/>
        </w:rPr>
        <w:t xml:space="preserve"> </w:t>
      </w:r>
      <w:r w:rsidR="00ED1CCC">
        <w:rPr>
          <w:rFonts w:ascii="Times New Roman" w:hAnsi="Times New Roman" w:cs="Times New Roman"/>
          <w:sz w:val="28"/>
          <w:szCs w:val="28"/>
          <w:lang w:val="uk-UA"/>
        </w:rPr>
        <w:t>-Яковенко О.М,</w:t>
      </w:r>
      <w:r w:rsidRPr="0006483C">
        <w:rPr>
          <w:rFonts w:ascii="Times New Roman" w:hAnsi="Times New Roman" w:cs="Times New Roman"/>
          <w:sz w:val="28"/>
          <w:szCs w:val="28"/>
          <w:lang w:val="uk-UA"/>
        </w:rPr>
        <w:t xml:space="preserve"> </w:t>
      </w:r>
      <w:r w:rsidR="00ED1CCC">
        <w:rPr>
          <w:rFonts w:ascii="Times New Roman" w:hAnsi="Times New Roman" w:cs="Times New Roman"/>
          <w:sz w:val="28"/>
          <w:szCs w:val="28"/>
          <w:lang w:val="uk-UA"/>
        </w:rPr>
        <w:t>педагог організатор</w:t>
      </w:r>
      <w:r w:rsidR="00DB477C" w:rsidRPr="0006483C">
        <w:rPr>
          <w:rFonts w:ascii="Times New Roman" w:hAnsi="Times New Roman" w:cs="Times New Roman"/>
          <w:sz w:val="28"/>
          <w:szCs w:val="28"/>
          <w:lang w:val="uk-UA"/>
        </w:rPr>
        <w:t>;</w:t>
      </w:r>
      <w:r w:rsidRPr="0006483C">
        <w:rPr>
          <w:rFonts w:ascii="Times New Roman" w:hAnsi="Times New Roman" w:cs="Times New Roman"/>
          <w:sz w:val="28"/>
          <w:szCs w:val="28"/>
          <w:lang w:val="uk-UA"/>
        </w:rPr>
        <w:t xml:space="preserve"> Члени комісії:</w:t>
      </w:r>
      <w:r w:rsidR="00DB477C" w:rsidRPr="0006483C">
        <w:rPr>
          <w:rFonts w:ascii="Times New Roman" w:hAnsi="Times New Roman" w:cs="Times New Roman"/>
          <w:sz w:val="28"/>
          <w:szCs w:val="28"/>
          <w:lang w:val="uk-UA"/>
        </w:rPr>
        <w:t xml:space="preserve"> </w:t>
      </w:r>
      <w:r w:rsidRPr="0006483C">
        <w:rPr>
          <w:rFonts w:ascii="Times New Roman" w:hAnsi="Times New Roman" w:cs="Times New Roman"/>
          <w:sz w:val="28"/>
          <w:szCs w:val="28"/>
          <w:lang w:val="uk-UA"/>
        </w:rPr>
        <w:t xml:space="preserve">– </w:t>
      </w:r>
      <w:r w:rsidR="00ED1CCC">
        <w:rPr>
          <w:rFonts w:ascii="Times New Roman" w:hAnsi="Times New Roman" w:cs="Times New Roman"/>
          <w:sz w:val="28"/>
          <w:szCs w:val="28"/>
          <w:lang w:val="uk-UA"/>
        </w:rPr>
        <w:t>психолог</w:t>
      </w:r>
      <w:r w:rsidR="00DB477C" w:rsidRPr="0006483C">
        <w:rPr>
          <w:rFonts w:ascii="Times New Roman" w:hAnsi="Times New Roman" w:cs="Times New Roman"/>
          <w:sz w:val="28"/>
          <w:szCs w:val="28"/>
          <w:lang w:val="uk-UA"/>
        </w:rPr>
        <w:t>; Бондаренко С.М.</w:t>
      </w:r>
      <w:r w:rsidRPr="0006483C">
        <w:rPr>
          <w:rFonts w:ascii="Times New Roman" w:hAnsi="Times New Roman" w:cs="Times New Roman"/>
          <w:sz w:val="28"/>
          <w:szCs w:val="28"/>
          <w:lang w:val="uk-UA"/>
        </w:rPr>
        <w:t xml:space="preserve">- голова </w:t>
      </w:r>
      <w:r w:rsidR="00DC30A9">
        <w:rPr>
          <w:rFonts w:ascii="Times New Roman" w:hAnsi="Times New Roman" w:cs="Times New Roman"/>
          <w:sz w:val="28"/>
          <w:szCs w:val="28"/>
          <w:lang w:val="uk-UA"/>
        </w:rPr>
        <w:t>МО</w:t>
      </w:r>
      <w:r w:rsidRPr="0006483C">
        <w:rPr>
          <w:rFonts w:ascii="Times New Roman" w:hAnsi="Times New Roman" w:cs="Times New Roman"/>
          <w:sz w:val="28"/>
          <w:szCs w:val="28"/>
          <w:lang w:val="uk-UA"/>
        </w:rPr>
        <w:t xml:space="preserve"> класних керівників</w:t>
      </w:r>
      <w:r w:rsidR="00DB477C" w:rsidRPr="0006483C">
        <w:rPr>
          <w:rFonts w:ascii="Times New Roman" w:hAnsi="Times New Roman" w:cs="Times New Roman"/>
          <w:sz w:val="28"/>
          <w:szCs w:val="28"/>
          <w:lang w:val="uk-UA"/>
        </w:rPr>
        <w:t>; Друшляк А.М.</w:t>
      </w:r>
      <w:r w:rsidRPr="0006483C">
        <w:rPr>
          <w:rFonts w:ascii="Times New Roman" w:hAnsi="Times New Roman" w:cs="Times New Roman"/>
          <w:sz w:val="28"/>
          <w:szCs w:val="28"/>
          <w:lang w:val="uk-UA"/>
        </w:rPr>
        <w:t xml:space="preserve"> – вчитель правознавства</w:t>
      </w:r>
      <w:r w:rsidR="00DB477C" w:rsidRPr="0006483C">
        <w:rPr>
          <w:rFonts w:ascii="Times New Roman" w:hAnsi="Times New Roman" w:cs="Times New Roman"/>
          <w:sz w:val="28"/>
          <w:szCs w:val="28"/>
          <w:lang w:val="uk-UA"/>
        </w:rPr>
        <w:t>; Твердохліб В.В.</w:t>
      </w:r>
      <w:r w:rsidRPr="0006483C">
        <w:rPr>
          <w:rFonts w:ascii="Times New Roman" w:hAnsi="Times New Roman" w:cs="Times New Roman"/>
          <w:sz w:val="28"/>
          <w:szCs w:val="28"/>
          <w:lang w:val="uk-UA"/>
        </w:rPr>
        <w:t>– голова батьківської ради школи</w:t>
      </w:r>
      <w:r w:rsidR="00DB477C" w:rsidRPr="0006483C">
        <w:rPr>
          <w:rFonts w:ascii="Times New Roman" w:hAnsi="Times New Roman" w:cs="Times New Roman"/>
          <w:sz w:val="28"/>
          <w:szCs w:val="28"/>
          <w:lang w:val="uk-UA"/>
        </w:rPr>
        <w:t>; Іволга Є</w:t>
      </w:r>
      <w:r w:rsidRPr="0006483C">
        <w:rPr>
          <w:rFonts w:ascii="Times New Roman" w:hAnsi="Times New Roman" w:cs="Times New Roman"/>
          <w:sz w:val="28"/>
          <w:szCs w:val="28"/>
          <w:lang w:val="uk-UA"/>
        </w:rPr>
        <w:t xml:space="preserve">. – член учнівського самоврядування. До участі в засіданні комісії за згодою залучаються батьки або інші законні представники малолітніх або неповнолітніх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а також можуть залучатися сторони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представники інших суб’єктів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закладах освіти. Дату, час і місце проведення засідання комісії визначає її голова. Засідання комісії є правомочним у разі участі в ньому не менш 2/3 її складу. Рішення з питань, що розглядаються на засіданні комісії, приймаються шляхом відкритого голосування більшості голосів від затвердженого складу комісії. У разі рівного розподілу голосів, голос голови комісії є вирішальним. Під час проведення засідання комісії, секретар веде протокол за формою згідно з додатком до Порядку реагування на випадки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 </w:t>
      </w:r>
    </w:p>
    <w:p w14:paraId="352FD854" w14:textId="77777777" w:rsidR="00ED1CC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Строк розгляду комісією заяви або повідомлення про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 </w:t>
      </w:r>
    </w:p>
    <w:p w14:paraId="77B2F4B6" w14:textId="77777777" w:rsidR="00ED1CC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3. Рішення комісії може передбачати:  - потреби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 соціальних та психолого- педагогічних послугах, - заходи для усунення причин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 заходи виховного впливу щодо сторін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 рекомендації для педагогічних працівників закладу. - рекомендації для батьків або інших законних представників малолітньої чи неповнолітньої особи, яка стала стороною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4. Якщо комісія не кваліфікує діяння як цькування, а  постраждалий не згодний з цим, то він може звернутись із заявою до органів Національної поліції.    </w:t>
      </w:r>
    </w:p>
    <w:p w14:paraId="3190D282" w14:textId="078AED01" w:rsidR="00F40AE6"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 ВИТЯГ ІЗ ЗАКОНУ УКРАЇНИ «Про внесення змін до деяких законодавчих актів України щодо протидії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(цькуванню) від 18.12.2018 р. № 2657/VІІІ  </w:t>
      </w:r>
    </w:p>
    <w:p w14:paraId="58565761" w14:textId="1BE8831F" w:rsidR="005146F5" w:rsidRPr="0006483C" w:rsidRDefault="00F40AE6" w:rsidP="00FD5555">
      <w:pPr>
        <w:jc w:val="both"/>
        <w:rPr>
          <w:rFonts w:ascii="Times New Roman" w:hAnsi="Times New Roman" w:cs="Times New Roman"/>
          <w:sz w:val="28"/>
          <w:szCs w:val="28"/>
          <w:lang w:val="uk-UA"/>
        </w:rPr>
      </w:pPr>
      <w:r w:rsidRPr="0006483C">
        <w:rPr>
          <w:rFonts w:ascii="Times New Roman" w:hAnsi="Times New Roman" w:cs="Times New Roman"/>
          <w:sz w:val="28"/>
          <w:szCs w:val="28"/>
          <w:lang w:val="uk-UA"/>
        </w:rPr>
        <w:t xml:space="preserve">Доведений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тягне штраф від 50 до 100 неоподатковуваних мінімумів доходів громадян (850-1700 грн) або  громадські роботи від 20 до 40 годин – якщо цькування вперше. І від 100 до 200 неоподатковуваних мінімумів або громадські роботи від 40 до 60 годин, якщо  дії вчинили повторно або знущалась група осіб. Якщо ці дії вчиняли малолітні або неповнолітні від 14 до 16 років, штраф заплатять батьки або особи, які їх  замінюють (50-100 неоподатковуваних мінімумів або громадські роботи від 20 до 40 годин). Примітка: Згідно з  останніми  змінами до законодавчих актів України штраф за доведений                  випадок </w:t>
      </w:r>
      <w:proofErr w:type="spellStart"/>
      <w:r w:rsidRPr="0006483C">
        <w:rPr>
          <w:rFonts w:ascii="Times New Roman" w:hAnsi="Times New Roman" w:cs="Times New Roman"/>
          <w:sz w:val="28"/>
          <w:szCs w:val="28"/>
          <w:lang w:val="uk-UA"/>
        </w:rPr>
        <w:t>булінгу</w:t>
      </w:r>
      <w:proofErr w:type="spellEnd"/>
      <w:r w:rsidRPr="0006483C">
        <w:rPr>
          <w:rFonts w:ascii="Times New Roman" w:hAnsi="Times New Roman" w:cs="Times New Roman"/>
          <w:sz w:val="28"/>
          <w:szCs w:val="28"/>
          <w:lang w:val="uk-UA"/>
        </w:rPr>
        <w:t xml:space="preserve"> (цькування) вчителя становить 5100 гривень.       </w:t>
      </w:r>
    </w:p>
    <w:sectPr w:rsidR="005146F5" w:rsidRPr="00064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AE"/>
    <w:rsid w:val="0006483C"/>
    <w:rsid w:val="005146F5"/>
    <w:rsid w:val="006207AE"/>
    <w:rsid w:val="007B6EA7"/>
    <w:rsid w:val="00DB477C"/>
    <w:rsid w:val="00DC1531"/>
    <w:rsid w:val="00DC30A9"/>
    <w:rsid w:val="00ED1CCC"/>
    <w:rsid w:val="00F40AE6"/>
    <w:rsid w:val="00FD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A156"/>
  <w15:chartTrackingRefBased/>
  <w15:docId w15:val="{61937FE4-CE98-462D-B01F-724E510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2021-11-25T09:56:00Z</cp:lastPrinted>
  <dcterms:created xsi:type="dcterms:W3CDTF">2021-11-25T08:26:00Z</dcterms:created>
  <dcterms:modified xsi:type="dcterms:W3CDTF">2021-11-25T09:58:00Z</dcterms:modified>
</cp:coreProperties>
</file>